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85830" w14:textId="66BAA4F2" w:rsidR="004A7720" w:rsidRPr="004A7720" w:rsidRDefault="004A7720" w:rsidP="00C803FE">
      <w:pPr>
        <w:spacing w:after="0"/>
        <w:jc w:val="center"/>
        <w:rPr>
          <w:sz w:val="28"/>
          <w:szCs w:val="28"/>
          <w:lang w:val="en-US"/>
        </w:rPr>
      </w:pPr>
      <w:r w:rsidRPr="004A7720">
        <w:rPr>
          <w:b/>
          <w:bCs/>
          <w:sz w:val="28"/>
          <w:szCs w:val="28"/>
          <w:lang w:val="en-US"/>
        </w:rPr>
        <w:t>STUDENT SATISFACTION ASSESSMENT</w:t>
      </w:r>
    </w:p>
    <w:p w14:paraId="705BFF61" w14:textId="77777777" w:rsidR="004A7720" w:rsidRPr="00114661" w:rsidRDefault="004A7720" w:rsidP="00C803FE">
      <w:pPr>
        <w:spacing w:before="240" w:after="0"/>
        <w:rPr>
          <w:lang w:val="en-US"/>
        </w:rPr>
      </w:pPr>
      <w:r w:rsidRPr="00114661">
        <w:rPr>
          <w:b/>
          <w:bCs/>
          <w:lang w:val="en-US"/>
        </w:rPr>
        <w:t>Files to download</w:t>
      </w:r>
    </w:p>
    <w:p w14:paraId="14611331" w14:textId="77777777" w:rsidR="004A7720" w:rsidRPr="004A7720" w:rsidRDefault="004A7720" w:rsidP="004A7720">
      <w:pPr>
        <w:numPr>
          <w:ilvl w:val="0"/>
          <w:numId w:val="20"/>
        </w:numPr>
        <w:spacing w:after="0"/>
      </w:pPr>
      <w:r w:rsidRPr="004A7720">
        <w:t>Student questionnaire – Satisfaction-1 (EN).pdf</w:t>
      </w:r>
    </w:p>
    <w:p w14:paraId="6B2A0874" w14:textId="77777777" w:rsidR="004A7720" w:rsidRPr="004A7720" w:rsidRDefault="004A7720" w:rsidP="004A7720">
      <w:pPr>
        <w:numPr>
          <w:ilvl w:val="0"/>
          <w:numId w:val="20"/>
        </w:numPr>
        <w:spacing w:after="0"/>
      </w:pPr>
      <w:r w:rsidRPr="004A7720">
        <w:t>Student questionnaire – Satisfaction-2 (EN).pdf</w:t>
      </w:r>
    </w:p>
    <w:p w14:paraId="4693392F" w14:textId="77777777" w:rsidR="004A7720" w:rsidRPr="004A7720" w:rsidRDefault="004A7720" w:rsidP="004A7720">
      <w:pPr>
        <w:numPr>
          <w:ilvl w:val="0"/>
          <w:numId w:val="20"/>
        </w:numPr>
        <w:spacing w:after="0"/>
        <w:rPr>
          <w:lang w:val="en-US"/>
        </w:rPr>
      </w:pPr>
      <w:r w:rsidRPr="004A7720">
        <w:rPr>
          <w:lang w:val="en-US"/>
        </w:rPr>
        <w:t>Results sheet – Satisfaction assessment (EN).xlsx</w:t>
      </w:r>
    </w:p>
    <w:p w14:paraId="1905A169" w14:textId="77777777" w:rsidR="004A7720" w:rsidRPr="004A7720" w:rsidRDefault="004A7720" w:rsidP="00C803FE">
      <w:pPr>
        <w:spacing w:before="120" w:after="0"/>
        <w:rPr>
          <w:b/>
          <w:bCs/>
        </w:rPr>
      </w:pPr>
      <w:r w:rsidRPr="004A7720">
        <w:rPr>
          <w:b/>
          <w:bCs/>
        </w:rPr>
        <w:t>1) Preparation</w:t>
      </w:r>
    </w:p>
    <w:p w14:paraId="080DEAC0" w14:textId="77777777" w:rsidR="004A7720" w:rsidRPr="004A7720" w:rsidRDefault="004A7720" w:rsidP="004A7720">
      <w:pPr>
        <w:numPr>
          <w:ilvl w:val="0"/>
          <w:numId w:val="21"/>
        </w:numPr>
        <w:spacing w:after="0"/>
        <w:rPr>
          <w:lang w:val="en-US"/>
        </w:rPr>
      </w:pPr>
      <w:r w:rsidRPr="004A7720">
        <w:rPr>
          <w:lang w:val="en-US"/>
        </w:rPr>
        <w:t>Adjust the questionnaire templates to your class needs.</w:t>
      </w:r>
    </w:p>
    <w:p w14:paraId="18F384AB" w14:textId="77777777" w:rsidR="004A7720" w:rsidRPr="004A7720" w:rsidRDefault="004A7720" w:rsidP="004A7720">
      <w:pPr>
        <w:numPr>
          <w:ilvl w:val="0"/>
          <w:numId w:val="21"/>
        </w:numPr>
        <w:spacing w:after="0"/>
        <w:rPr>
          <w:lang w:val="en-US"/>
        </w:rPr>
      </w:pPr>
      <w:r w:rsidRPr="004A7720">
        <w:rPr>
          <w:lang w:val="en-US"/>
        </w:rPr>
        <w:t>Set two dates: Start of measurement (e.g. September) and End of measurement (e.g. June).</w:t>
      </w:r>
    </w:p>
    <w:p w14:paraId="51356172" w14:textId="77777777" w:rsidR="004A7720" w:rsidRPr="004A7720" w:rsidRDefault="004A7720" w:rsidP="004A7720">
      <w:pPr>
        <w:numPr>
          <w:ilvl w:val="0"/>
          <w:numId w:val="21"/>
        </w:numPr>
        <w:spacing w:after="0"/>
        <w:rPr>
          <w:lang w:val="en-US"/>
        </w:rPr>
      </w:pPr>
      <w:r w:rsidRPr="004A7720">
        <w:rPr>
          <w:lang w:val="en-US"/>
        </w:rPr>
        <w:t>Inform students about anonymity and encourage honest answers.</w:t>
      </w:r>
    </w:p>
    <w:p w14:paraId="07E83DA4" w14:textId="77777777" w:rsidR="004A7720" w:rsidRPr="004A7720" w:rsidRDefault="004A7720" w:rsidP="004A7720">
      <w:pPr>
        <w:numPr>
          <w:ilvl w:val="0"/>
          <w:numId w:val="21"/>
        </w:numPr>
        <w:spacing w:after="0"/>
        <w:rPr>
          <w:lang w:val="en-US"/>
        </w:rPr>
      </w:pPr>
      <w:r w:rsidRPr="004A7720">
        <w:rPr>
          <w:lang w:val="en-US"/>
        </w:rPr>
        <w:t>Scale in the questionnaire: Likert 1–7.</w:t>
      </w:r>
    </w:p>
    <w:p w14:paraId="73916D47" w14:textId="77777777" w:rsidR="004A7720" w:rsidRPr="004A7720" w:rsidRDefault="004A7720" w:rsidP="00C803FE">
      <w:pPr>
        <w:spacing w:before="120" w:after="0"/>
        <w:rPr>
          <w:b/>
          <w:bCs/>
          <w:lang w:val="en-US"/>
        </w:rPr>
      </w:pPr>
      <w:r w:rsidRPr="004A7720">
        <w:rPr>
          <w:b/>
          <w:bCs/>
          <w:lang w:val="en-US"/>
        </w:rPr>
        <w:t>2) Initial measurement – Step 1 (Importance assessment)</w:t>
      </w:r>
    </w:p>
    <w:p w14:paraId="2D1A3F8B" w14:textId="77777777" w:rsidR="004A7720" w:rsidRPr="004A7720" w:rsidRDefault="004A7720" w:rsidP="004A7720">
      <w:pPr>
        <w:numPr>
          <w:ilvl w:val="0"/>
          <w:numId w:val="22"/>
        </w:numPr>
        <w:spacing w:after="0"/>
      </w:pPr>
      <w:r w:rsidRPr="004A7720">
        <w:t xml:space="preserve">Distribute </w:t>
      </w:r>
      <w:r w:rsidRPr="004A7720">
        <w:rPr>
          <w:b/>
          <w:bCs/>
        </w:rPr>
        <w:t>Satisfaction-1 (EN).pdf</w:t>
      </w:r>
      <w:r w:rsidRPr="004A7720">
        <w:t>.</w:t>
      </w:r>
    </w:p>
    <w:p w14:paraId="63048FFC" w14:textId="77777777" w:rsidR="004A7720" w:rsidRPr="004A7720" w:rsidRDefault="004A7720" w:rsidP="004A7720">
      <w:pPr>
        <w:numPr>
          <w:ilvl w:val="0"/>
          <w:numId w:val="22"/>
        </w:numPr>
        <w:spacing w:after="0"/>
      </w:pPr>
      <w:r w:rsidRPr="004A7720">
        <w:t>Collect responses.</w:t>
      </w:r>
    </w:p>
    <w:p w14:paraId="4114A43E" w14:textId="77777777" w:rsidR="004A7720" w:rsidRPr="004A7720" w:rsidRDefault="004A7720" w:rsidP="00C803FE">
      <w:pPr>
        <w:spacing w:before="120" w:after="0"/>
        <w:rPr>
          <w:b/>
          <w:bCs/>
          <w:lang w:val="en-US"/>
        </w:rPr>
      </w:pPr>
      <w:r w:rsidRPr="004A7720">
        <w:rPr>
          <w:b/>
          <w:bCs/>
          <w:lang w:val="en-US"/>
        </w:rPr>
        <w:t>3) Initial measurement – Step 2 (Satisfaction assessment)</w:t>
      </w:r>
    </w:p>
    <w:p w14:paraId="4FEDB55D" w14:textId="77777777" w:rsidR="004A7720" w:rsidRPr="004A7720" w:rsidRDefault="004A7720" w:rsidP="004A7720">
      <w:pPr>
        <w:numPr>
          <w:ilvl w:val="0"/>
          <w:numId w:val="23"/>
        </w:numPr>
        <w:spacing w:after="0"/>
        <w:rPr>
          <w:lang w:val="en-US"/>
        </w:rPr>
      </w:pPr>
      <w:r w:rsidRPr="004A7720">
        <w:rPr>
          <w:lang w:val="en-US"/>
        </w:rPr>
        <w:t xml:space="preserve">After 1–2 weeks, distribute </w:t>
      </w:r>
      <w:r w:rsidRPr="004A7720">
        <w:rPr>
          <w:b/>
          <w:bCs/>
          <w:lang w:val="en-US"/>
        </w:rPr>
        <w:t>Satisfaction-2 (EN).pdf</w:t>
      </w:r>
      <w:r w:rsidRPr="004A7720">
        <w:rPr>
          <w:lang w:val="en-US"/>
        </w:rPr>
        <w:t>.</w:t>
      </w:r>
    </w:p>
    <w:p w14:paraId="6D539EA1" w14:textId="77777777" w:rsidR="004A7720" w:rsidRPr="004A7720" w:rsidRDefault="004A7720" w:rsidP="004A7720">
      <w:pPr>
        <w:numPr>
          <w:ilvl w:val="0"/>
          <w:numId w:val="23"/>
        </w:numPr>
        <w:spacing w:after="0"/>
      </w:pPr>
      <w:r w:rsidRPr="004A7720">
        <w:t>Collect responses.</w:t>
      </w:r>
    </w:p>
    <w:p w14:paraId="3BF96B44" w14:textId="77777777" w:rsidR="004A7720" w:rsidRPr="004A7720" w:rsidRDefault="004A7720" w:rsidP="00C803FE">
      <w:pPr>
        <w:spacing w:before="120" w:after="0"/>
        <w:rPr>
          <w:b/>
          <w:bCs/>
        </w:rPr>
      </w:pPr>
      <w:r w:rsidRPr="004A7720">
        <w:rPr>
          <w:b/>
          <w:bCs/>
        </w:rPr>
        <w:t>4) Data entry</w:t>
      </w:r>
    </w:p>
    <w:p w14:paraId="6A94F561" w14:textId="77777777" w:rsidR="004A7720" w:rsidRPr="004A7720" w:rsidRDefault="004A7720" w:rsidP="004A7720">
      <w:pPr>
        <w:numPr>
          <w:ilvl w:val="0"/>
          <w:numId w:val="24"/>
        </w:numPr>
        <w:spacing w:after="0"/>
        <w:rPr>
          <w:lang w:val="en-US"/>
        </w:rPr>
      </w:pPr>
      <w:r w:rsidRPr="004A7720">
        <w:rPr>
          <w:lang w:val="en-US"/>
        </w:rPr>
        <w:t xml:space="preserve">Open </w:t>
      </w:r>
      <w:r w:rsidRPr="004A7720">
        <w:rPr>
          <w:b/>
          <w:bCs/>
          <w:lang w:val="en-US"/>
        </w:rPr>
        <w:t>Satisfaction assessment (EN).xlsx</w:t>
      </w:r>
      <w:r w:rsidRPr="004A7720">
        <w:rPr>
          <w:lang w:val="en-US"/>
        </w:rPr>
        <w:t>.</w:t>
      </w:r>
    </w:p>
    <w:p w14:paraId="6F9676BB" w14:textId="77777777" w:rsidR="004A7720" w:rsidRPr="004A7720" w:rsidRDefault="004A7720" w:rsidP="004A7720">
      <w:pPr>
        <w:numPr>
          <w:ilvl w:val="0"/>
          <w:numId w:val="24"/>
        </w:numPr>
        <w:spacing w:after="0"/>
        <w:rPr>
          <w:lang w:val="en-US"/>
        </w:rPr>
      </w:pPr>
      <w:r w:rsidRPr="004A7720">
        <w:rPr>
          <w:lang w:val="en-US"/>
        </w:rPr>
        <w:t>Enter data only into yellow cells (one questionnaire = one row).</w:t>
      </w:r>
    </w:p>
    <w:p w14:paraId="7A55E4BB" w14:textId="77777777" w:rsidR="004A7720" w:rsidRPr="004A7720" w:rsidRDefault="004A7720" w:rsidP="004A7720">
      <w:pPr>
        <w:numPr>
          <w:ilvl w:val="0"/>
          <w:numId w:val="24"/>
        </w:numPr>
        <w:spacing w:after="0"/>
        <w:rPr>
          <w:lang w:val="en-US"/>
        </w:rPr>
      </w:pPr>
      <w:r w:rsidRPr="004A7720">
        <w:rPr>
          <w:lang w:val="en-US"/>
        </w:rPr>
        <w:t>Column headers correspond to questionnaire items.</w:t>
      </w:r>
    </w:p>
    <w:p w14:paraId="4C34E36D" w14:textId="77777777" w:rsidR="004A7720" w:rsidRPr="004A7720" w:rsidRDefault="004A7720" w:rsidP="004A7720">
      <w:pPr>
        <w:numPr>
          <w:ilvl w:val="0"/>
          <w:numId w:val="24"/>
        </w:numPr>
        <w:spacing w:after="0"/>
        <w:rPr>
          <w:lang w:val="en-US"/>
        </w:rPr>
      </w:pPr>
      <w:r w:rsidRPr="004A7720">
        <w:rPr>
          <w:lang w:val="en-US"/>
        </w:rPr>
        <w:t>If no answer → leave blank.</w:t>
      </w:r>
    </w:p>
    <w:p w14:paraId="2405B26D" w14:textId="77777777" w:rsidR="004A7720" w:rsidRPr="004A7720" w:rsidRDefault="004A7720" w:rsidP="004A7720">
      <w:pPr>
        <w:numPr>
          <w:ilvl w:val="0"/>
          <w:numId w:val="24"/>
        </w:numPr>
        <w:spacing w:after="0"/>
        <w:rPr>
          <w:lang w:val="en-US"/>
        </w:rPr>
      </w:pPr>
      <w:r w:rsidRPr="004A7720">
        <w:rPr>
          <w:lang w:val="en-US"/>
        </w:rPr>
        <w:t>Results are calculated automatically in separate tabs.</w:t>
      </w:r>
    </w:p>
    <w:p w14:paraId="099AD3AC" w14:textId="77777777" w:rsidR="004A7720" w:rsidRPr="004A7720" w:rsidRDefault="004A7720" w:rsidP="00C803FE">
      <w:pPr>
        <w:spacing w:before="120" w:after="0"/>
        <w:rPr>
          <w:b/>
          <w:bCs/>
          <w:lang w:val="en-US"/>
        </w:rPr>
      </w:pPr>
      <w:r w:rsidRPr="004A7720">
        <w:rPr>
          <w:b/>
          <w:bCs/>
          <w:lang w:val="en-US"/>
        </w:rPr>
        <w:t>5) Reading results (after start)</w:t>
      </w:r>
    </w:p>
    <w:p w14:paraId="13B71952" w14:textId="77777777" w:rsidR="004A7720" w:rsidRPr="004A7720" w:rsidRDefault="004A7720" w:rsidP="004A7720">
      <w:pPr>
        <w:spacing w:after="0"/>
        <w:rPr>
          <w:lang w:val="en-US"/>
        </w:rPr>
      </w:pPr>
      <w:r w:rsidRPr="004A7720">
        <w:rPr>
          <w:lang w:val="en-US"/>
        </w:rPr>
        <w:t>The sheet calculates two main indicators:</w:t>
      </w:r>
    </w:p>
    <w:p w14:paraId="72531C3A" w14:textId="77777777" w:rsidR="004A7720" w:rsidRPr="004A7720" w:rsidRDefault="004A7720" w:rsidP="004A7720">
      <w:pPr>
        <w:spacing w:after="0"/>
        <w:rPr>
          <w:lang w:val="en-US"/>
        </w:rPr>
      </w:pPr>
      <w:r w:rsidRPr="004A7720">
        <w:rPr>
          <w:b/>
          <w:bCs/>
          <w:lang w:val="en-US"/>
        </w:rPr>
        <w:t>a) SSI (Student Satisfaction Index)</w:t>
      </w:r>
    </w:p>
    <w:p w14:paraId="796EDB2C" w14:textId="77777777" w:rsidR="004A7720" w:rsidRPr="004A7720" w:rsidRDefault="004A7720" w:rsidP="004A7720">
      <w:pPr>
        <w:numPr>
          <w:ilvl w:val="0"/>
          <w:numId w:val="25"/>
        </w:numPr>
        <w:spacing w:after="0"/>
      </w:pPr>
      <w:r w:rsidRPr="004A7720">
        <w:t>Scale 0–100%.</w:t>
      </w:r>
    </w:p>
    <w:p w14:paraId="2CDB1BCD" w14:textId="154217C9" w:rsidR="004A7720" w:rsidRPr="004A7720" w:rsidRDefault="004A7720" w:rsidP="004A7720">
      <w:pPr>
        <w:numPr>
          <w:ilvl w:val="0"/>
          <w:numId w:val="25"/>
        </w:numPr>
        <w:spacing w:after="0"/>
      </w:pPr>
      <w:r w:rsidRPr="004A7720">
        <w:t>Interpretation:</w:t>
      </w:r>
    </w:p>
    <w:p w14:paraId="6CC641D7" w14:textId="77777777" w:rsidR="004A7720" w:rsidRPr="004A7720" w:rsidRDefault="004A7720" w:rsidP="004A7720">
      <w:pPr>
        <w:numPr>
          <w:ilvl w:val="1"/>
          <w:numId w:val="25"/>
        </w:numPr>
        <w:spacing w:after="0"/>
      </w:pPr>
      <w:r w:rsidRPr="004A7720">
        <w:t>81–100% → very satisfied</w:t>
      </w:r>
    </w:p>
    <w:p w14:paraId="0CD8C20E" w14:textId="77777777" w:rsidR="004A7720" w:rsidRPr="004A7720" w:rsidRDefault="004A7720" w:rsidP="004A7720">
      <w:pPr>
        <w:numPr>
          <w:ilvl w:val="1"/>
          <w:numId w:val="25"/>
        </w:numPr>
        <w:spacing w:after="0"/>
      </w:pPr>
      <w:r w:rsidRPr="004A7720">
        <w:t>66–80.99% → satisfied</w:t>
      </w:r>
    </w:p>
    <w:p w14:paraId="72994AC1" w14:textId="77777777" w:rsidR="004A7720" w:rsidRPr="004A7720" w:rsidRDefault="004A7720" w:rsidP="004A7720">
      <w:pPr>
        <w:numPr>
          <w:ilvl w:val="1"/>
          <w:numId w:val="25"/>
        </w:numPr>
        <w:spacing w:after="0"/>
      </w:pPr>
      <w:r w:rsidRPr="004A7720">
        <w:t>51–65.99% → rather satisfied</w:t>
      </w:r>
    </w:p>
    <w:p w14:paraId="7DD5CCBD" w14:textId="77777777" w:rsidR="004A7720" w:rsidRPr="004A7720" w:rsidRDefault="004A7720" w:rsidP="004A7720">
      <w:pPr>
        <w:numPr>
          <w:ilvl w:val="1"/>
          <w:numId w:val="25"/>
        </w:numPr>
        <w:spacing w:after="0"/>
      </w:pPr>
      <w:r w:rsidRPr="004A7720">
        <w:t>35–50.99% → less satisfied</w:t>
      </w:r>
    </w:p>
    <w:p w14:paraId="0E1C6DF7" w14:textId="77777777" w:rsidR="004A7720" w:rsidRPr="004A7720" w:rsidRDefault="004A7720" w:rsidP="004A7720">
      <w:pPr>
        <w:numPr>
          <w:ilvl w:val="1"/>
          <w:numId w:val="25"/>
        </w:numPr>
        <w:spacing w:after="0"/>
      </w:pPr>
      <w:r w:rsidRPr="004A7720">
        <w:t>0–34.99% → dissatisfied</w:t>
      </w:r>
    </w:p>
    <w:p w14:paraId="73B36795" w14:textId="77777777" w:rsidR="004A7720" w:rsidRPr="004A7720" w:rsidRDefault="004A7720" w:rsidP="004A7720">
      <w:pPr>
        <w:spacing w:after="0"/>
        <w:rPr>
          <w:lang w:val="en-US"/>
        </w:rPr>
      </w:pPr>
      <w:r w:rsidRPr="004A7720">
        <w:rPr>
          <w:b/>
          <w:bCs/>
          <w:lang w:val="en-US"/>
        </w:rPr>
        <w:t>b) Gap between satisfaction and importance (POMP)</w:t>
      </w:r>
    </w:p>
    <w:p w14:paraId="4499AA93" w14:textId="77777777" w:rsidR="004A7720" w:rsidRPr="004A7720" w:rsidRDefault="004A7720" w:rsidP="004A7720">
      <w:pPr>
        <w:numPr>
          <w:ilvl w:val="0"/>
          <w:numId w:val="26"/>
        </w:numPr>
        <w:spacing w:after="0"/>
        <w:rPr>
          <w:lang w:val="en-US"/>
        </w:rPr>
      </w:pPr>
      <w:r w:rsidRPr="004A7720">
        <w:rPr>
          <w:b/>
          <w:bCs/>
          <w:lang w:val="en-US"/>
        </w:rPr>
        <w:t>&lt; 0</w:t>
      </w:r>
      <w:r w:rsidRPr="004A7720">
        <w:rPr>
          <w:lang w:val="en-US"/>
        </w:rPr>
        <w:t xml:space="preserve"> → importance exceeds satisfaction (area needing development)</w:t>
      </w:r>
    </w:p>
    <w:p w14:paraId="5631B586" w14:textId="77777777" w:rsidR="004A7720" w:rsidRPr="004A7720" w:rsidRDefault="004A7720" w:rsidP="004A7720">
      <w:pPr>
        <w:numPr>
          <w:ilvl w:val="0"/>
          <w:numId w:val="26"/>
        </w:numPr>
        <w:spacing w:after="0"/>
      </w:pPr>
      <w:r w:rsidRPr="004A7720">
        <w:rPr>
          <w:b/>
          <w:bCs/>
        </w:rPr>
        <w:t>= 0</w:t>
      </w:r>
      <w:r w:rsidRPr="004A7720">
        <w:t xml:space="preserve"> → balance maintained</w:t>
      </w:r>
    </w:p>
    <w:p w14:paraId="4C0DB3A4" w14:textId="77777777" w:rsidR="004A7720" w:rsidRPr="004A7720" w:rsidRDefault="004A7720" w:rsidP="004A7720">
      <w:pPr>
        <w:numPr>
          <w:ilvl w:val="0"/>
          <w:numId w:val="26"/>
        </w:numPr>
        <w:spacing w:after="0"/>
        <w:rPr>
          <w:lang w:val="en-US"/>
        </w:rPr>
      </w:pPr>
      <w:r w:rsidRPr="004A7720">
        <w:rPr>
          <w:b/>
          <w:bCs/>
          <w:lang w:val="en-US"/>
        </w:rPr>
        <w:t>&gt; 0</w:t>
      </w:r>
      <w:r w:rsidRPr="004A7720">
        <w:rPr>
          <w:lang w:val="en-US"/>
        </w:rPr>
        <w:t xml:space="preserve"> → satisfaction exceeds importance (possible overinvestment of efforts)</w:t>
      </w:r>
    </w:p>
    <w:p w14:paraId="44B16BE0" w14:textId="77777777" w:rsidR="004A7720" w:rsidRPr="004A7720" w:rsidRDefault="004A7720" w:rsidP="00C803FE">
      <w:pPr>
        <w:spacing w:before="120" w:after="0"/>
        <w:rPr>
          <w:b/>
          <w:bCs/>
        </w:rPr>
      </w:pPr>
      <w:r w:rsidRPr="004A7720">
        <w:rPr>
          <w:b/>
          <w:bCs/>
        </w:rPr>
        <w:t>6) Final measurement</w:t>
      </w:r>
    </w:p>
    <w:p w14:paraId="65844D49" w14:textId="77777777" w:rsidR="004A7720" w:rsidRPr="004A7720" w:rsidRDefault="004A7720" w:rsidP="004A7720">
      <w:pPr>
        <w:numPr>
          <w:ilvl w:val="0"/>
          <w:numId w:val="27"/>
        </w:numPr>
        <w:spacing w:after="0"/>
        <w:rPr>
          <w:lang w:val="en-US"/>
        </w:rPr>
      </w:pPr>
      <w:r w:rsidRPr="004A7720">
        <w:rPr>
          <w:lang w:val="en-US"/>
        </w:rPr>
        <w:t>Repeat both steps (Satisfaction-1 and Satisfaction-2) at the end of the year.</w:t>
      </w:r>
    </w:p>
    <w:p w14:paraId="1F95CC5A" w14:textId="77777777" w:rsidR="004A7720" w:rsidRPr="004A7720" w:rsidRDefault="004A7720" w:rsidP="004A7720">
      <w:pPr>
        <w:numPr>
          <w:ilvl w:val="0"/>
          <w:numId w:val="27"/>
        </w:numPr>
        <w:spacing w:after="0"/>
        <w:rPr>
          <w:lang w:val="en-US"/>
        </w:rPr>
      </w:pPr>
      <w:r w:rsidRPr="004A7720">
        <w:rPr>
          <w:lang w:val="en-US"/>
        </w:rPr>
        <w:t>Add data to the “End” section in the sheet.</w:t>
      </w:r>
    </w:p>
    <w:p w14:paraId="50CD6293" w14:textId="77777777" w:rsidR="004A7720" w:rsidRPr="004A7720" w:rsidRDefault="004A7720" w:rsidP="00C803FE">
      <w:pPr>
        <w:spacing w:before="120" w:after="0"/>
        <w:rPr>
          <w:b/>
          <w:bCs/>
        </w:rPr>
      </w:pPr>
      <w:r w:rsidRPr="004A7720">
        <w:rPr>
          <w:b/>
          <w:bCs/>
        </w:rPr>
        <w:lastRenderedPageBreak/>
        <w:t>7) Analysis and action</w:t>
      </w:r>
    </w:p>
    <w:p w14:paraId="724B7EFC" w14:textId="77777777" w:rsidR="004A7720" w:rsidRPr="004A7720" w:rsidRDefault="004A7720" w:rsidP="004A7720">
      <w:pPr>
        <w:numPr>
          <w:ilvl w:val="0"/>
          <w:numId w:val="28"/>
        </w:numPr>
        <w:spacing w:after="0"/>
        <w:rPr>
          <w:lang w:val="en-US"/>
        </w:rPr>
      </w:pPr>
      <w:r w:rsidRPr="004A7720">
        <w:rPr>
          <w:lang w:val="en-US"/>
        </w:rPr>
        <w:t xml:space="preserve">Check </w:t>
      </w:r>
      <w:r w:rsidRPr="004A7720">
        <w:rPr>
          <w:b/>
          <w:bCs/>
          <w:lang w:val="en-US"/>
        </w:rPr>
        <w:t>Change p.p. (SSI)</w:t>
      </w:r>
      <w:r w:rsidRPr="004A7720">
        <w:rPr>
          <w:lang w:val="en-US"/>
        </w:rPr>
        <w:t xml:space="preserve"> and </w:t>
      </w:r>
      <w:r w:rsidRPr="004A7720">
        <w:rPr>
          <w:b/>
          <w:bCs/>
          <w:lang w:val="en-US"/>
        </w:rPr>
        <w:t>Change p.p. (Gap – POMP)</w:t>
      </w:r>
      <w:r w:rsidRPr="004A7720">
        <w:rPr>
          <w:lang w:val="en-US"/>
        </w:rPr>
        <w:t>:</w:t>
      </w:r>
    </w:p>
    <w:p w14:paraId="555384BA" w14:textId="77777777" w:rsidR="004A7720" w:rsidRPr="004A7720" w:rsidRDefault="004A7720" w:rsidP="004A7720">
      <w:pPr>
        <w:numPr>
          <w:ilvl w:val="1"/>
          <w:numId w:val="28"/>
        </w:numPr>
        <w:spacing w:after="0"/>
      </w:pPr>
      <w:r w:rsidRPr="004A7720">
        <w:rPr>
          <w:b/>
          <w:bCs/>
        </w:rPr>
        <w:t>&gt; 0</w:t>
      </w:r>
      <w:r w:rsidRPr="004A7720">
        <w:t xml:space="preserve"> → improvement</w:t>
      </w:r>
    </w:p>
    <w:p w14:paraId="0017C517" w14:textId="77777777" w:rsidR="004A7720" w:rsidRPr="004A7720" w:rsidRDefault="004A7720" w:rsidP="004A7720">
      <w:pPr>
        <w:numPr>
          <w:ilvl w:val="1"/>
          <w:numId w:val="28"/>
        </w:numPr>
        <w:spacing w:after="0"/>
      </w:pPr>
      <w:r w:rsidRPr="004A7720">
        <w:rPr>
          <w:b/>
          <w:bCs/>
        </w:rPr>
        <w:t>&lt; 0</w:t>
      </w:r>
      <w:r w:rsidRPr="004A7720">
        <w:t xml:space="preserve"> → decline</w:t>
      </w:r>
    </w:p>
    <w:p w14:paraId="2AF0BDF3" w14:textId="77777777" w:rsidR="004A7720" w:rsidRPr="004A7720" w:rsidRDefault="004A7720" w:rsidP="004A7720">
      <w:pPr>
        <w:numPr>
          <w:ilvl w:val="0"/>
          <w:numId w:val="28"/>
        </w:numPr>
        <w:spacing w:after="0"/>
      </w:pPr>
      <w:r w:rsidRPr="004A7720">
        <w:t>Focus on:</w:t>
      </w:r>
    </w:p>
    <w:p w14:paraId="70B3EEC3" w14:textId="77777777" w:rsidR="004A7720" w:rsidRPr="004A7720" w:rsidRDefault="004A7720" w:rsidP="004A7720">
      <w:pPr>
        <w:numPr>
          <w:ilvl w:val="1"/>
          <w:numId w:val="28"/>
        </w:numPr>
        <w:spacing w:after="0"/>
      </w:pPr>
      <w:r w:rsidRPr="004A7720">
        <w:t>low SSI (low satisfaction),</w:t>
      </w:r>
    </w:p>
    <w:p w14:paraId="41DBB45D" w14:textId="77777777" w:rsidR="004A7720" w:rsidRPr="004A7720" w:rsidRDefault="004A7720" w:rsidP="004A7720">
      <w:pPr>
        <w:numPr>
          <w:ilvl w:val="1"/>
          <w:numId w:val="28"/>
        </w:numPr>
        <w:spacing w:after="0"/>
      </w:pPr>
      <w:r w:rsidRPr="004A7720">
        <w:t>negative POMP (</w:t>
      </w:r>
      <w:r w:rsidRPr="004A7720">
        <w:rPr>
          <w:b/>
          <w:bCs/>
        </w:rPr>
        <w:t>&lt; 0</w:t>
      </w:r>
      <w:r w:rsidRPr="004A7720">
        <w:t xml:space="preserve"> – deficit),</w:t>
      </w:r>
    </w:p>
    <w:p w14:paraId="24A321A3" w14:textId="77777777" w:rsidR="004A7720" w:rsidRPr="004A7720" w:rsidRDefault="004A7720" w:rsidP="004A7720">
      <w:pPr>
        <w:numPr>
          <w:ilvl w:val="1"/>
          <w:numId w:val="28"/>
        </w:numPr>
        <w:spacing w:after="0"/>
        <w:rPr>
          <w:lang w:val="en-US"/>
        </w:rPr>
      </w:pPr>
      <w:r w:rsidRPr="004A7720">
        <w:rPr>
          <w:lang w:val="en-US"/>
        </w:rPr>
        <w:t>very high positive POMP (</w:t>
      </w:r>
      <w:r w:rsidRPr="004A7720">
        <w:rPr>
          <w:b/>
          <w:bCs/>
          <w:lang w:val="en-US"/>
        </w:rPr>
        <w:t>&gt; 0</w:t>
      </w:r>
      <w:r w:rsidRPr="004A7720">
        <w:rPr>
          <w:lang w:val="en-US"/>
        </w:rPr>
        <w:t xml:space="preserve"> – possible overinvestment).</w:t>
      </w:r>
    </w:p>
    <w:p w14:paraId="214E397E" w14:textId="77777777" w:rsidR="004A7720" w:rsidRPr="004A7720" w:rsidRDefault="004A7720" w:rsidP="00C803FE">
      <w:pPr>
        <w:spacing w:before="120" w:after="0"/>
        <w:rPr>
          <w:b/>
          <w:bCs/>
        </w:rPr>
      </w:pPr>
      <w:r w:rsidRPr="004A7720">
        <w:rPr>
          <w:b/>
          <w:bCs/>
        </w:rPr>
        <w:t>8) Good practices</w:t>
      </w:r>
    </w:p>
    <w:p w14:paraId="510050FE" w14:textId="77777777" w:rsidR="004A7720" w:rsidRPr="004A7720" w:rsidRDefault="004A7720" w:rsidP="004A7720">
      <w:pPr>
        <w:numPr>
          <w:ilvl w:val="0"/>
          <w:numId w:val="29"/>
        </w:numPr>
        <w:spacing w:after="0"/>
        <w:rPr>
          <w:lang w:val="en-US"/>
        </w:rPr>
      </w:pPr>
      <w:r w:rsidRPr="004A7720">
        <w:rPr>
          <w:lang w:val="en-US"/>
        </w:rPr>
        <w:t>Do not collect personal data.</w:t>
      </w:r>
    </w:p>
    <w:p w14:paraId="142FFF49" w14:textId="77777777" w:rsidR="004A7720" w:rsidRPr="004A7720" w:rsidRDefault="004A7720" w:rsidP="004A7720">
      <w:pPr>
        <w:numPr>
          <w:ilvl w:val="0"/>
          <w:numId w:val="29"/>
        </w:numPr>
        <w:spacing w:after="0"/>
      </w:pPr>
      <w:r w:rsidRPr="004A7720">
        <w:t>Store files securely.</w:t>
      </w:r>
    </w:p>
    <w:p w14:paraId="10615349" w14:textId="77777777" w:rsidR="004A7720" w:rsidRPr="004A7720" w:rsidRDefault="004A7720" w:rsidP="004A7720">
      <w:pPr>
        <w:numPr>
          <w:ilvl w:val="0"/>
          <w:numId w:val="29"/>
        </w:numPr>
        <w:spacing w:after="0"/>
        <w:rPr>
          <w:lang w:val="en-US"/>
        </w:rPr>
      </w:pPr>
      <w:r w:rsidRPr="004A7720">
        <w:rPr>
          <w:lang w:val="en-US"/>
        </w:rPr>
        <w:t>Record measurement dates for unambiguous comparisons.</w:t>
      </w:r>
    </w:p>
    <w:p w14:paraId="00C4E11A" w14:textId="77777777" w:rsidR="004A7720" w:rsidRPr="004A7720" w:rsidRDefault="004A7720" w:rsidP="00C803FE">
      <w:pPr>
        <w:spacing w:before="120" w:after="0"/>
      </w:pPr>
      <w:r w:rsidRPr="004A7720">
        <w:rPr>
          <w:b/>
          <w:bCs/>
        </w:rPr>
        <w:t>Glossary</w:t>
      </w:r>
      <w:r w:rsidRPr="004A7720">
        <w:t>:</w:t>
      </w:r>
    </w:p>
    <w:p w14:paraId="1BFC6429" w14:textId="77777777" w:rsidR="004A7720" w:rsidRPr="004A7720" w:rsidRDefault="004A7720" w:rsidP="004A7720">
      <w:pPr>
        <w:numPr>
          <w:ilvl w:val="0"/>
          <w:numId w:val="30"/>
        </w:numPr>
        <w:spacing w:after="0"/>
      </w:pPr>
      <w:r w:rsidRPr="004A7720">
        <w:rPr>
          <w:b/>
          <w:bCs/>
        </w:rPr>
        <w:t>SSI</w:t>
      </w:r>
      <w:r w:rsidRPr="004A7720">
        <w:t xml:space="preserve"> – Student Satisfaction Index.</w:t>
      </w:r>
    </w:p>
    <w:p w14:paraId="3C9B37D6" w14:textId="77777777" w:rsidR="004A7720" w:rsidRPr="004A7720" w:rsidRDefault="004A7720" w:rsidP="004A7720">
      <w:pPr>
        <w:numPr>
          <w:ilvl w:val="0"/>
          <w:numId w:val="30"/>
        </w:numPr>
        <w:spacing w:after="0"/>
        <w:rPr>
          <w:lang w:val="en-US"/>
        </w:rPr>
      </w:pPr>
      <w:r w:rsidRPr="004A7720">
        <w:rPr>
          <w:b/>
          <w:bCs/>
          <w:lang w:val="en-US"/>
        </w:rPr>
        <w:t>POMP</w:t>
      </w:r>
      <w:r w:rsidRPr="004A7720">
        <w:rPr>
          <w:lang w:val="en-US"/>
        </w:rPr>
        <w:t xml:space="preserve"> – Percent of Maximum Possible (conversion 1–7 to 0–100%).</w:t>
      </w:r>
    </w:p>
    <w:p w14:paraId="29B9E1E6" w14:textId="77777777" w:rsidR="004A7720" w:rsidRPr="004A7720" w:rsidRDefault="004A7720" w:rsidP="004A7720">
      <w:pPr>
        <w:numPr>
          <w:ilvl w:val="0"/>
          <w:numId w:val="30"/>
        </w:numPr>
        <w:spacing w:after="0"/>
      </w:pPr>
      <w:r w:rsidRPr="004A7720">
        <w:rPr>
          <w:b/>
          <w:bCs/>
        </w:rPr>
        <w:t>p.p.</w:t>
      </w:r>
      <w:r w:rsidRPr="004A7720">
        <w:t xml:space="preserve"> – percentage points.</w:t>
      </w:r>
    </w:p>
    <w:p w14:paraId="64BF3644" w14:textId="77777777" w:rsidR="004A7720" w:rsidRPr="004A7720" w:rsidRDefault="004A7720" w:rsidP="004A7720">
      <w:pPr>
        <w:spacing w:after="0"/>
        <w:rPr>
          <w:lang w:val="ru-RU"/>
        </w:rPr>
      </w:pPr>
    </w:p>
    <w:p w14:paraId="785F5990" w14:textId="77777777" w:rsidR="000E582C" w:rsidRPr="000E582C" w:rsidRDefault="000E582C" w:rsidP="000E582C">
      <w:pPr>
        <w:spacing w:after="0"/>
      </w:pPr>
    </w:p>
    <w:sectPr w:rsidR="000E582C" w:rsidRPr="000E582C" w:rsidSect="000E582C">
      <w:pgSz w:w="11906" w:h="16838"/>
      <w:pgMar w:top="851" w:right="566" w:bottom="141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797F"/>
    <w:multiLevelType w:val="multilevel"/>
    <w:tmpl w:val="86E43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2714BB"/>
    <w:multiLevelType w:val="multilevel"/>
    <w:tmpl w:val="FCA63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07166F"/>
    <w:multiLevelType w:val="multilevel"/>
    <w:tmpl w:val="8648F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FC18DE"/>
    <w:multiLevelType w:val="multilevel"/>
    <w:tmpl w:val="5DFA9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D60673"/>
    <w:multiLevelType w:val="multilevel"/>
    <w:tmpl w:val="556E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1301BE"/>
    <w:multiLevelType w:val="multilevel"/>
    <w:tmpl w:val="10446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0E1614"/>
    <w:multiLevelType w:val="multilevel"/>
    <w:tmpl w:val="60564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CA496E"/>
    <w:multiLevelType w:val="multilevel"/>
    <w:tmpl w:val="A17A3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AD5A84"/>
    <w:multiLevelType w:val="multilevel"/>
    <w:tmpl w:val="653E6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AB7468"/>
    <w:multiLevelType w:val="multilevel"/>
    <w:tmpl w:val="08725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277CCD"/>
    <w:multiLevelType w:val="multilevel"/>
    <w:tmpl w:val="203E4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F63F8C"/>
    <w:multiLevelType w:val="multilevel"/>
    <w:tmpl w:val="21ECB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4E770B"/>
    <w:multiLevelType w:val="multilevel"/>
    <w:tmpl w:val="4D6EE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8B2A0F"/>
    <w:multiLevelType w:val="multilevel"/>
    <w:tmpl w:val="9C306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537B07"/>
    <w:multiLevelType w:val="multilevel"/>
    <w:tmpl w:val="21F41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20185F"/>
    <w:multiLevelType w:val="multilevel"/>
    <w:tmpl w:val="4EAA4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8E69BF"/>
    <w:multiLevelType w:val="multilevel"/>
    <w:tmpl w:val="29C83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772F0F"/>
    <w:multiLevelType w:val="multilevel"/>
    <w:tmpl w:val="10EEF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C721FC"/>
    <w:multiLevelType w:val="multilevel"/>
    <w:tmpl w:val="11204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941CB1"/>
    <w:multiLevelType w:val="multilevel"/>
    <w:tmpl w:val="DA326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0A2451"/>
    <w:multiLevelType w:val="multilevel"/>
    <w:tmpl w:val="EB6E9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4273C1"/>
    <w:multiLevelType w:val="multilevel"/>
    <w:tmpl w:val="2300F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E6699F"/>
    <w:multiLevelType w:val="multilevel"/>
    <w:tmpl w:val="86026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E10B58"/>
    <w:multiLevelType w:val="multilevel"/>
    <w:tmpl w:val="D3C00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0E010FF"/>
    <w:multiLevelType w:val="multilevel"/>
    <w:tmpl w:val="6622B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593C2D"/>
    <w:multiLevelType w:val="multilevel"/>
    <w:tmpl w:val="9BD4B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FF7DC3"/>
    <w:multiLevelType w:val="multilevel"/>
    <w:tmpl w:val="DBA83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7EA19B8"/>
    <w:multiLevelType w:val="multilevel"/>
    <w:tmpl w:val="CC567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EC6658"/>
    <w:multiLevelType w:val="multilevel"/>
    <w:tmpl w:val="0E229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FBF18B4"/>
    <w:multiLevelType w:val="multilevel"/>
    <w:tmpl w:val="F09E7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5383958">
    <w:abstractNumId w:val="0"/>
  </w:num>
  <w:num w:numId="2" w16cid:durableId="33504763">
    <w:abstractNumId w:val="21"/>
  </w:num>
  <w:num w:numId="3" w16cid:durableId="941645532">
    <w:abstractNumId w:val="27"/>
  </w:num>
  <w:num w:numId="4" w16cid:durableId="1661998535">
    <w:abstractNumId w:val="22"/>
  </w:num>
  <w:num w:numId="5" w16cid:durableId="1535651592">
    <w:abstractNumId w:val="6"/>
  </w:num>
  <w:num w:numId="6" w16cid:durableId="456417647">
    <w:abstractNumId w:val="25"/>
  </w:num>
  <w:num w:numId="7" w16cid:durableId="1080908006">
    <w:abstractNumId w:val="14"/>
  </w:num>
  <w:num w:numId="8" w16cid:durableId="939603921">
    <w:abstractNumId w:val="15"/>
  </w:num>
  <w:num w:numId="9" w16cid:durableId="627202166">
    <w:abstractNumId w:val="28"/>
  </w:num>
  <w:num w:numId="10" w16cid:durableId="148177138">
    <w:abstractNumId w:val="23"/>
  </w:num>
  <w:num w:numId="11" w16cid:durableId="1674382970">
    <w:abstractNumId w:val="29"/>
  </w:num>
  <w:num w:numId="12" w16cid:durableId="308556400">
    <w:abstractNumId w:val="2"/>
  </w:num>
  <w:num w:numId="13" w16cid:durableId="1768043011">
    <w:abstractNumId w:val="11"/>
  </w:num>
  <w:num w:numId="14" w16cid:durableId="501161183">
    <w:abstractNumId w:val="19"/>
  </w:num>
  <w:num w:numId="15" w16cid:durableId="131559025">
    <w:abstractNumId w:val="18"/>
  </w:num>
  <w:num w:numId="16" w16cid:durableId="1519806698">
    <w:abstractNumId w:val="8"/>
  </w:num>
  <w:num w:numId="17" w16cid:durableId="315455392">
    <w:abstractNumId w:val="5"/>
  </w:num>
  <w:num w:numId="18" w16cid:durableId="863978812">
    <w:abstractNumId w:val="26"/>
  </w:num>
  <w:num w:numId="19" w16cid:durableId="1137265408">
    <w:abstractNumId w:val="16"/>
  </w:num>
  <w:num w:numId="20" w16cid:durableId="1092505494">
    <w:abstractNumId w:val="1"/>
  </w:num>
  <w:num w:numId="21" w16cid:durableId="303122339">
    <w:abstractNumId w:val="20"/>
  </w:num>
  <w:num w:numId="22" w16cid:durableId="449907276">
    <w:abstractNumId w:val="24"/>
  </w:num>
  <w:num w:numId="23" w16cid:durableId="287396610">
    <w:abstractNumId w:val="13"/>
  </w:num>
  <w:num w:numId="24" w16cid:durableId="1278368397">
    <w:abstractNumId w:val="10"/>
  </w:num>
  <w:num w:numId="25" w16cid:durableId="2081362314">
    <w:abstractNumId w:val="4"/>
  </w:num>
  <w:num w:numId="26" w16cid:durableId="1097486868">
    <w:abstractNumId w:val="3"/>
  </w:num>
  <w:num w:numId="27" w16cid:durableId="649990806">
    <w:abstractNumId w:val="7"/>
  </w:num>
  <w:num w:numId="28" w16cid:durableId="940721584">
    <w:abstractNumId w:val="12"/>
  </w:num>
  <w:num w:numId="29" w16cid:durableId="1493906260">
    <w:abstractNumId w:val="9"/>
  </w:num>
  <w:num w:numId="30" w16cid:durableId="162503739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94D"/>
    <w:rsid w:val="000E582C"/>
    <w:rsid w:val="00114661"/>
    <w:rsid w:val="001C094D"/>
    <w:rsid w:val="004A7720"/>
    <w:rsid w:val="009970D3"/>
    <w:rsid w:val="009E0F80"/>
    <w:rsid w:val="00C803FE"/>
    <w:rsid w:val="00CD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CD076"/>
  <w15:chartTrackingRefBased/>
  <w15:docId w15:val="{A0E05422-52B8-499D-854B-E0C2F5E8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C09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09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09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09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09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09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09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09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09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09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09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09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094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094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09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09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09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09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09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09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09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C09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09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094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C094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094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09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094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09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295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Tsimayeu</dc:creator>
  <cp:keywords/>
  <dc:description/>
  <cp:lastModifiedBy>Andrei Tsimayeu</cp:lastModifiedBy>
  <cp:revision>6</cp:revision>
  <dcterms:created xsi:type="dcterms:W3CDTF">2025-08-13T10:51:00Z</dcterms:created>
  <dcterms:modified xsi:type="dcterms:W3CDTF">2025-08-19T09:45:00Z</dcterms:modified>
</cp:coreProperties>
</file>